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>
        <w:trPr>
          <w:trHeight w:val="2116"/>
        </w:trPr>
        <w:tc>
          <w:tcPr>
            <w:tcW w:w="2392" w:type="dxa"/>
          </w:tcPr>
          <w:p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 Клуба Любителей Бега</w:t>
            </w:r>
          </w:p>
          <w:p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«Легенда»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В.С.Хахуцкий</w:t>
            </w:r>
            <w:proofErr w:type="spellEnd"/>
          </w:p>
          <w:p>
            <w:pPr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>
            <w:pPr>
              <w:spacing w:line="60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 »  мая 2022 г.</w:t>
            </w:r>
          </w:p>
        </w:tc>
        <w:tc>
          <w:tcPr>
            <w:tcW w:w="2393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аганрога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Жданова Ю.Б.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» мая 2022 г.</w:t>
            </w:r>
          </w:p>
        </w:tc>
        <w:tc>
          <w:tcPr>
            <w:tcW w:w="2393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МБУК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«Дворец Молодежи» г. Таганрога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Е.В.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»  мая 2022 г.</w:t>
            </w:r>
          </w:p>
        </w:tc>
        <w:tc>
          <w:tcPr>
            <w:tcW w:w="2393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Федерации Легкой атлетики г. Таганрога Лебединский А.А.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>
            <w:pPr>
              <w:tabs>
                <w:tab w:val="right" w:pos="2177"/>
              </w:tabs>
              <w:spacing w:line="60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» мая 2022 г.</w:t>
            </w:r>
          </w:p>
        </w:tc>
      </w:tr>
    </w:tbl>
    <w:p/>
    <w:p/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 о проведении 8-го легкоатлетического пробега «Легенда», посвященного звездам отечественного спорта.</w:t>
      </w: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ВВЕДЕНИЕ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положение о проведении 8-го легкоатлетического пробега «Легенда», (далее - Соревнование) условия и правила (далее - Правила), в соответствии с которыми пройдет соревнование.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разработано в соответствии с правилами проведения соревнований по легкой атлетике. Правила, изложенные в положении должны строго соблюдаться всеми участниками. Настоящие правила могут быть дополнены, изменены или улучшены до момента выдачи стартовых комплектов. Обо всех изменениях Организатор обязуется информировать участников через социальные сети и на сайте Соревнования.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 регистрации участника подтверждает его согласие с настоящим Положением и Правилами, изложенными в нем.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Соревнование является спортивным, с возможностью участия граждан с различными уровнями подготовки. 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 2021 году клуб «Легенда» запустили серию пробегов, посвященную звездам отечественного спорта, в этом году </w:t>
      </w:r>
      <w:r>
        <w:rPr>
          <w:rFonts w:ascii="Times New Roman" w:hAnsi="Times New Roman" w:cs="Times New Roman"/>
        </w:rPr>
        <w:t xml:space="preserve"> участники пробега «Легенда» получают очередную (третью) медаль с именем легендарного спортсмена. Участникам предлагается собрать полную коллекцию, участвуя в соревнованиях.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задачами Соревнования являются:</w:t>
      </w:r>
    </w:p>
    <w:p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пропаганда здорового образа жизни;</w:t>
      </w:r>
    </w:p>
    <w:p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привлечение населения к занятию спортом и физической культурой;</w:t>
      </w:r>
    </w:p>
    <w:p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привлечение общественного внимания к истории отечественного спорта, воспитание уважения и гордости к спортсменам, прославившим страну. </w:t>
      </w: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ОРГАНИЗАЦИЯ И РУКОВОДСТВО МЕРОПРИЯТИЯ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Организаторы – Клуб Любителей Бега «Легенда» (далее по тексту – КЛБ), МБУК (Дворец Молодежи), комитет по физической культуре и спорту г. Таганрога.</w:t>
      </w:r>
    </w:p>
    <w:p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по подготовке и проведению Соревнования возлагается на Организационный комитет Соревнования (далее - Оргкомитет).</w:t>
      </w:r>
    </w:p>
    <w:p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Оргкомитет отвечает за:</w:t>
      </w:r>
    </w:p>
    <w:p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информационное обеспечение участников;</w:t>
      </w:r>
    </w:p>
    <w:p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подготовку места проведения;</w:t>
      </w:r>
    </w:p>
    <w:p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допуск к участию;</w:t>
      </w:r>
    </w:p>
    <w:p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обеспечение судейства;</w:t>
      </w:r>
    </w:p>
    <w:p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разработку и разметку трассы;</w:t>
      </w:r>
    </w:p>
    <w:p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взаимодействие с партнерами и спонсорами;</w:t>
      </w:r>
    </w:p>
    <w:p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рассмотрение официальных обращений, протестов и спорных вопросов;</w:t>
      </w:r>
    </w:p>
    <w:p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награждение участников.</w:t>
      </w:r>
    </w:p>
    <w:p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Обеспечение медицинской помощью (наличие квалифицированного врача и необходимой </w:t>
      </w:r>
      <w:proofErr w:type="spellStart"/>
      <w:r>
        <w:rPr>
          <w:rFonts w:ascii="Times New Roman" w:hAnsi="Times New Roman" w:cs="Times New Roman"/>
        </w:rPr>
        <w:t>медукладки</w:t>
      </w:r>
      <w:proofErr w:type="spellEnd"/>
      <w:r>
        <w:rPr>
          <w:rFonts w:ascii="Times New Roman" w:hAnsi="Times New Roman" w:cs="Times New Roman"/>
        </w:rPr>
        <w:t>) участников соревнований и зрителей во время проведения соревнований осуществляет Комитет по физической культуре и спорту г. Таганрога.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Контакты:</w:t>
      </w:r>
    </w:p>
    <w:p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e-mail: </w:t>
      </w:r>
      <w:hyperlink r:id="rId8" w:tgtFrame="_blank" w:history="1">
        <w:r>
          <w:rPr>
            <w:rStyle w:val="a4"/>
            <w:rFonts w:ascii="Times New Roman" w:hAnsi="Times New Roman" w:cs="Times New Roman"/>
            <w:szCs w:val="19"/>
            <w:lang w:val="en-US"/>
          </w:rPr>
          <w:t>pobeda_vseh@mail.ru</w:t>
        </w:r>
      </w:hyperlink>
    </w:p>
    <w:p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Style w:val="a4"/>
          <w:rFonts w:ascii="Times New Roman" w:hAnsi="Times New Roman" w:cs="Times New Roman"/>
          <w:szCs w:val="19"/>
        </w:rPr>
        <w:t xml:space="preserve">ВК: Виктор </w:t>
      </w:r>
      <w:proofErr w:type="spellStart"/>
      <w:r>
        <w:rPr>
          <w:rStyle w:val="a4"/>
          <w:rFonts w:ascii="Times New Roman" w:hAnsi="Times New Roman" w:cs="Times New Roman"/>
          <w:szCs w:val="19"/>
        </w:rPr>
        <w:t>Хахуцкий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</w:t>
      </w:r>
    </w:p>
    <w:p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19"/>
        </w:rPr>
      </w:pPr>
      <w:r>
        <w:rPr>
          <w:rFonts w:ascii="Times New Roman" w:hAnsi="Times New Roman" w:cs="Times New Roman"/>
          <w:color w:val="000000"/>
          <w:szCs w:val="19"/>
        </w:rPr>
        <w:t xml:space="preserve">- Телефон: </w:t>
      </w:r>
    </w:p>
    <w:p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19"/>
        </w:rPr>
      </w:pPr>
      <w:r>
        <w:rPr>
          <w:rFonts w:ascii="Times New Roman" w:hAnsi="Times New Roman" w:cs="Times New Roman"/>
          <w:color w:val="000000"/>
          <w:szCs w:val="19"/>
        </w:rPr>
        <w:t>- 89882524722 – Виктор.</w:t>
      </w:r>
    </w:p>
    <w:p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Cs w:val="19"/>
        </w:rPr>
      </w:pPr>
      <w:r>
        <w:rPr>
          <w:rFonts w:ascii="Times New Roman" w:hAnsi="Times New Roman" w:cs="Times New Roman"/>
          <w:color w:val="000000"/>
          <w:szCs w:val="19"/>
        </w:rPr>
        <w:t>.</w:t>
      </w: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МЕСТО И ВРЕМЯ ПРОВЕДЕНИЯ МЕРОПРИЯТИЯ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 мая 2022 года Ростовская область город Таганрог, Пушкинская набережная.</w:t>
      </w:r>
    </w:p>
    <w:p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Проезд к месту проведения пробега: 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 старого ж/д вокзала, автовокзала: на любом трамвае по направлению к центру, остановка </w:t>
      </w:r>
      <w:proofErr w:type="gramStart"/>
      <w:r>
        <w:rPr>
          <w:rFonts w:ascii="Times New Roman" w:hAnsi="Times New Roman" w:cs="Times New Roman"/>
        </w:rPr>
        <w:t>Итальянский</w:t>
      </w:r>
      <w:proofErr w:type="gramEnd"/>
      <w:r>
        <w:rPr>
          <w:rFonts w:ascii="Times New Roman" w:hAnsi="Times New Roman" w:cs="Times New Roman"/>
        </w:rPr>
        <w:t xml:space="preserve"> пер., после чего спускаемся по «Каменной лестнице» к морю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ОПИСАНИЕ ДИСТАНЦИЙ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Детская миля – от 7 до 11 лет; с 12 до 14 лет – 1600м</w:t>
      </w:r>
    </w:p>
    <w:p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6км -  15-17лет,18-39 лет, 40-49 лет,  50-59 лет, 60 лет  и старше.</w:t>
      </w:r>
    </w:p>
    <w:p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16км - мужчины и женщины: 18-29 лет,30-39 лет, 40-49 лет,  50-59 лет,  60 лет  и старше.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 мая 2022 года: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08:30 – 9:30</w:t>
      </w:r>
      <w:r>
        <w:rPr>
          <w:rFonts w:ascii="Times New Roman" w:hAnsi="Times New Roman" w:cs="Times New Roman"/>
        </w:rPr>
        <w:t xml:space="preserve"> – сбор, выдача стартовых пакетов и регистрация участников на Пушкинской набережной. </w:t>
      </w:r>
    </w:p>
    <w:p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9:45</w:t>
      </w:r>
      <w:r>
        <w:rPr>
          <w:rFonts w:ascii="Times New Roman" w:hAnsi="Times New Roman" w:cs="Times New Roman"/>
        </w:rPr>
        <w:t xml:space="preserve"> – Общая разминка с ведущими.  </w:t>
      </w:r>
    </w:p>
    <w:p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10:00</w:t>
      </w:r>
      <w:r>
        <w:rPr>
          <w:rFonts w:ascii="Times New Roman" w:hAnsi="Times New Roman" w:cs="Times New Roman"/>
        </w:rPr>
        <w:t xml:space="preserve"> – Парад открытия.            </w:t>
      </w:r>
    </w:p>
    <w:p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10.20</w:t>
      </w:r>
      <w:r>
        <w:rPr>
          <w:rFonts w:ascii="Times New Roman" w:hAnsi="Times New Roman" w:cs="Times New Roman"/>
        </w:rPr>
        <w:t xml:space="preserve">- Старт на 1,6км.            </w:t>
      </w:r>
    </w:p>
    <w:p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10.30</w:t>
      </w:r>
      <w:r>
        <w:rPr>
          <w:rFonts w:ascii="Times New Roman" w:hAnsi="Times New Roman" w:cs="Times New Roman"/>
        </w:rPr>
        <w:t xml:space="preserve">-Старт на 6км и 16км. </w:t>
      </w:r>
    </w:p>
    <w:p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10.40</w:t>
      </w:r>
      <w:r>
        <w:rPr>
          <w:rFonts w:ascii="Times New Roman" w:hAnsi="Times New Roman" w:cs="Times New Roman"/>
        </w:rPr>
        <w:t xml:space="preserve"> – Награждение 1,6м. </w:t>
      </w:r>
    </w:p>
    <w:p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12.10</w:t>
      </w:r>
      <w:r>
        <w:rPr>
          <w:rFonts w:ascii="Times New Roman" w:hAnsi="Times New Roman" w:cs="Times New Roman"/>
        </w:rPr>
        <w:t>– Награждение 6 и 16 км.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УЧАСТИЕ В СОРЕВНОВАНИИ И ДОПУСК</w:t>
      </w:r>
    </w:p>
    <w:p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участию в Соревновании на 16 км допускаются участники, достигшие 18-ти летнего возраста на дату проведения.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участию в Соревновании на 6км допускаются участники, достигшие 15-ти летнего возраста на дату проведения.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участию в Соревновании на 1,6км допускаются участники до 14 лет.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Соревнований обязаны при регистрации предъявить следующие документы: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Оригинал документа, удостоверяющего личность участника;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Справку допуск на соревнование.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Письменный отказ от претензий к организаторам и подтверждение факта несения самостоятельной ответственности за соблюдения техники безопасности и так же обязательство выполнять требования организаторов, подписанный участником собственноручно (см. Приложение). Выдается и заполняется на месте, при получении стартового пакета.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отсутствии необходимых для допуска участников необходимых документов, участник к Соревнованию не допускается.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 регистрации все участники Соревнования соглашаются с тем, что организаторы могут использовать, публиковать, транслировать, включать в публикации посредством сети интернет и т.д. все фото и видео материалы с их участие, которые были получены в ходе Соревнования, будь то на месте или в движении, без каких-либо территориальных или временных ограничений.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РЕГИСТРАЦИЯ</w:t>
      </w:r>
    </w:p>
    <w:p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Участник считается зарегистрированным, если он заполнил заявку на сайте «</w:t>
      </w:r>
      <w:proofErr w:type="spellStart"/>
      <w:r>
        <w:rPr>
          <w:rFonts w:ascii="Times New Roman" w:hAnsi="Times New Roman" w:cs="Times New Roman"/>
          <w:lang w:val="en-US"/>
        </w:rPr>
        <w:t>reg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place</w:t>
      </w:r>
      <w:r>
        <w:rPr>
          <w:rFonts w:ascii="Times New Roman" w:hAnsi="Times New Roman" w:cs="Times New Roman"/>
        </w:rPr>
        <w:t>» и оплатил стартовый взнос.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Регистрация может быть закрыта досрочно при достижении суммарного лимита количества участников на всех дистанциях.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Дополнительная регистрация возможна на месте проведения соревнования, если к тому моменту на момент закрытия регистрации не будет достигнут максимальный лимит участников на дистанции.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Добровольная регистрация и последующее участие в Соревновании свидетельствует о согласии с настоящими Правилами и любыми последующими изменениями в них.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8. СТАРТОВЫЙ ВЗНОС</w:t>
      </w:r>
    </w:p>
    <w:p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стартового взноса для участников соревнования:</w:t>
      </w:r>
    </w:p>
    <w:p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Дистанция 16 км –   1800р; (на месте) - 2000р.</w:t>
      </w:r>
    </w:p>
    <w:p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Дистанция 6км – 1000р; (на месте) - 1200р.</w:t>
      </w:r>
    </w:p>
    <w:p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Дистанция «Детская миля» 1,6км –  350р; (на месте) – 450р.</w:t>
      </w:r>
    </w:p>
    <w:p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стартового взноса участниками Соревнования осуществляется электронным платежом при регистрации на сайте «</w:t>
      </w:r>
      <w:proofErr w:type="spellStart"/>
      <w:r>
        <w:rPr>
          <w:rFonts w:ascii="Times New Roman" w:hAnsi="Times New Roman" w:cs="Times New Roman"/>
          <w:lang w:val="en-US"/>
        </w:rPr>
        <w:t>reg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place</w:t>
      </w:r>
      <w:r>
        <w:rPr>
          <w:rFonts w:ascii="Times New Roman" w:hAnsi="Times New Roman" w:cs="Times New Roman"/>
        </w:rPr>
        <w:t>», либо наличными денежными средствами при дополнительной регистрации в стартовом городке. Участникам старше 60 лет оплата 50%.</w:t>
      </w:r>
    </w:p>
    <w:p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Возврат </w:t>
      </w:r>
      <w:proofErr w:type="gramStart"/>
      <w:r>
        <w:rPr>
          <w:rFonts w:ascii="Times New Roman" w:hAnsi="Times New Roman" w:cs="Times New Roman"/>
        </w:rPr>
        <w:t>денежных средств, оплаченных в счет регистрационного взноса не осуществляется</w:t>
      </w:r>
      <w:proofErr w:type="gramEnd"/>
      <w:r>
        <w:rPr>
          <w:rFonts w:ascii="Times New Roman" w:hAnsi="Times New Roman" w:cs="Times New Roman"/>
        </w:rPr>
        <w:t xml:space="preserve">. Все </w:t>
      </w:r>
      <w:r>
        <w:rPr>
          <w:rFonts w:ascii="Times New Roman" w:hAnsi="Times New Roman" w:cs="Times New Roman"/>
        </w:rPr>
        <w:t xml:space="preserve">собранные </w:t>
      </w:r>
      <w:r>
        <w:rPr>
          <w:rFonts w:ascii="Times New Roman" w:hAnsi="Times New Roman" w:cs="Times New Roman"/>
        </w:rPr>
        <w:t>средства, идут на призовой фонд и оплату судейства.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9. СТАРТОВЫЙ КОМПЛЕКТ</w:t>
      </w:r>
    </w:p>
    <w:p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 старта:</w:t>
      </w:r>
    </w:p>
    <w:p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Стартовый номер;</w:t>
      </w:r>
    </w:p>
    <w:p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Булавки – 4шт;</w:t>
      </w:r>
    </w:p>
    <w:p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Вода;</w:t>
      </w:r>
    </w:p>
    <w:p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Возможно рекламный материал от партнеров и спонсоров;</w:t>
      </w:r>
    </w:p>
    <w:p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Памятный сувенир.</w:t>
      </w:r>
    </w:p>
    <w:p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После финиша:</w:t>
      </w:r>
    </w:p>
    <w:p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Уникальная медаль финишера.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Выдача стартовых комплектов (для иногородних), а также продажа свободных слотов на дистанции будет производиться в день старта, в стартовом городке на Пушкинской набережной.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РЕГИСТРАЦИЯ РЕЗУЛЬТАТОВ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 участников Соревнования фиксируется: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Ручной записью судьями.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Итоговые результаты публикуются в группе в </w:t>
      </w:r>
      <w:proofErr w:type="spellStart"/>
      <w:r>
        <w:rPr>
          <w:rFonts w:ascii="Times New Roman" w:hAnsi="Times New Roman" w:cs="Times New Roman"/>
        </w:rPr>
        <w:t>ВКонтакте</w:t>
      </w:r>
      <w:proofErr w:type="spellEnd"/>
      <w:r>
        <w:rPr>
          <w:rFonts w:ascii="Times New Roman" w:hAnsi="Times New Roman" w:cs="Times New Roman"/>
        </w:rPr>
        <w:t xml:space="preserve">, а также на сайте </w:t>
      </w:r>
      <w:proofErr w:type="spellStart"/>
      <w:r>
        <w:rPr>
          <w:rFonts w:ascii="Times New Roman" w:hAnsi="Times New Roman" w:cs="Times New Roman"/>
        </w:rPr>
        <w:t>КЛБМатч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Оргкомитет Соревнования не гарантирует получение результата в случаях: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участник неправильно прикрепил номер;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участник бежал с чужим номером;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утрата номера;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не спортивное поведение, алкогольное и иное опьянение;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неправомерные действия в отношении организаторов и волонтеров;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неявка на старт.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- На всех дистанция Соревнования строго запрещено принимать участие без официального номера.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ОПРЕДЕЛЕНИЕ ПОБЕДИТЕЛЕЙ И ПРИЗЕРОВ</w:t>
      </w:r>
    </w:p>
    <w:p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Дипломы соответствующих степеней и медали предоставляет комитет по физической культуре и спорту г. Таганрога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Первые 6 финишировавши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 6 км и 16 км, отдельно мужчины и женщины) награждаются призами от магазина АВТОРОСС. 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Победители и призеры определяются по лучшему времени согласно правилам соревнований Всероссийской федерации легкой атлетики: на каждой дистанции в категории «мужчины» и «женщины».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Победители  «Детской мили» награждаются призами от спонсора - отдельно мальчики и девочки.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Победители и призеры в абсолютном первенстве на дистанциях 16км,6км в категориях «мужчины» и «женщины» награждаются денежными призами. 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Победители и призеры в возрастных группах, в категориях «мужчины» и «женщины» на всех дистанциях награждаются грамотой и медалью соответствующей степени.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Призёры, абсолютного первенства, попавшие в возрастную категорию, повторно не награждаются.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участники Соревнования, закончившие дистанцию, награждаются памятной медалью.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12.ФИНАНСИРОВАНИЕ</w:t>
      </w:r>
    </w:p>
    <w:p>
      <w:pPr>
        <w:tabs>
          <w:tab w:val="num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>
      <w:pPr>
        <w:tabs>
          <w:tab w:val="num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Расходы, связанные с проведением соревнований несёт: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Клуб любителей бега «Легенда»; предоставление наградной атрибутики (медали, дипломы), оплата бригады скорой помощи, несёт Комитет по физической культуре и спорту г. Таганрога; призы (на 16км и 6 км предоставляются магазином АВТОРОСС; расходы на памятные медали всем участникам несет компания  «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Oggetto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Web</w:t>
      </w:r>
      <w:r>
        <w:rPr>
          <w:rFonts w:ascii="Times New Roman" w:eastAsia="Times New Roman" w:hAnsi="Times New Roman" w:cs="Times New Roman"/>
          <w:lang w:eastAsia="ru-RU"/>
        </w:rPr>
        <w:t>»; генеральный спонсор соревнований компания «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Oggetto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Web</w:t>
      </w:r>
      <w:r>
        <w:rPr>
          <w:rFonts w:ascii="Times New Roman" w:eastAsia="Times New Roman" w:hAnsi="Times New Roman" w:cs="Times New Roman"/>
          <w:lang w:eastAsia="ru-RU"/>
        </w:rPr>
        <w:t xml:space="preserve">»;  расходы по участию спортсменов  (питание, проезд, проживание) несут  командирующие организации. </w:t>
      </w:r>
      <w:proofErr w:type="gramEnd"/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13.БЕЗОПАСНОСТЬ УЧАСТНИКОВ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Безопасность участников и зрителей, на время проведения мероприятия обеспечивает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ООО ЧОП «Аргус».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Все участники Соревнования лично несут ответственность за свое здоровье.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Организаторы не несут ответственность за жизнь и здоровье участников Соревнования.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 время Соревнования участники могут подвергаться воздействию высоких температур.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Отправляя заявку на участие в Соревновании, участники гарантируют, что осведомлены о состоянии своего здоровья, пределах собственных физических возможностей и уровне своих технических навыков.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Отправляя заявку на участие, участники (законные представители) подтверждают, что снимают с организаторов любую уголовную и/или гражданскую ответственность в случае смерти, причинения ущерба здоровью, телесных повреждений, материального ущерба, полученных ими во время участия в Соревновании.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40"/>
          <w:u w:val="single"/>
        </w:rPr>
      </w:pPr>
    </w:p>
    <w:p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0"/>
          <w:u w:val="single"/>
        </w:rPr>
        <w:t>Данное положение является официальным вызовом на соревнование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C08A7"/>
    <w:multiLevelType w:val="hybridMultilevel"/>
    <w:tmpl w:val="0F14C53E"/>
    <w:lvl w:ilvl="0" w:tplc="B3B8457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1528E"/>
    <w:multiLevelType w:val="hybridMultilevel"/>
    <w:tmpl w:val="CDAC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11F71"/>
    <w:multiLevelType w:val="hybridMultilevel"/>
    <w:tmpl w:val="B02045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76E0554"/>
    <w:multiLevelType w:val="hybridMultilevel"/>
    <w:tmpl w:val="499EB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CE2080"/>
    <w:multiLevelType w:val="hybridMultilevel"/>
    <w:tmpl w:val="FA2ABF58"/>
    <w:lvl w:ilvl="0" w:tplc="C2AA78E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6BFD189B"/>
    <w:multiLevelType w:val="hybridMultilevel"/>
    <w:tmpl w:val="46CA36D2"/>
    <w:lvl w:ilvl="0" w:tplc="C2AA78E6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412260"/>
    <w:multiLevelType w:val="hybridMultilevel"/>
    <w:tmpl w:val="C72EA2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strike w:val="0"/>
      <w:dstrike w:val="0"/>
      <w:color w:val="2A5885"/>
      <w:u w:val="none"/>
      <w:effect w:val="non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808080"/>
      <w:shd w:val="clear" w:color="auto" w:fill="E6E6E6"/>
    </w:rPr>
  </w:style>
  <w:style w:type="paragraph" w:styleId="2">
    <w:name w:val="List 2"/>
    <w:basedOn w:val="a"/>
    <w:uiPriority w:val="99"/>
    <w:unhideWhenUsed/>
    <w:pPr>
      <w:ind w:left="566" w:hanging="283"/>
      <w:contextualSpacing/>
    </w:pPr>
  </w:style>
  <w:style w:type="paragraph" w:styleId="3">
    <w:name w:val="List 3"/>
    <w:basedOn w:val="a"/>
    <w:uiPriority w:val="99"/>
    <w:unhideWhenUsed/>
    <w:pPr>
      <w:ind w:left="849" w:hanging="283"/>
      <w:contextualSpacing/>
    </w:pPr>
  </w:style>
  <w:style w:type="paragraph" w:styleId="a5">
    <w:name w:val="Body Text"/>
    <w:basedOn w:val="a"/>
    <w:link w:val="a6"/>
    <w:uiPriority w:val="99"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</w:style>
  <w:style w:type="paragraph" w:styleId="a7">
    <w:name w:val="Body Text Indent"/>
    <w:basedOn w:val="a"/>
    <w:link w:val="a8"/>
    <w:uiPriority w:val="99"/>
    <w:unhideWhenUsed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</w:style>
  <w:style w:type="paragraph" w:styleId="a9">
    <w:name w:val="Body Text First Indent"/>
    <w:basedOn w:val="a5"/>
    <w:link w:val="aa"/>
    <w:uiPriority w:val="99"/>
    <w:unhideWhenUsed/>
    <w:pPr>
      <w:spacing w:after="160"/>
      <w:ind w:firstLine="360"/>
    </w:pPr>
  </w:style>
  <w:style w:type="character" w:customStyle="1" w:styleId="aa">
    <w:name w:val="Красная строка Знак"/>
    <w:basedOn w:val="a6"/>
    <w:link w:val="a9"/>
    <w:uiPriority w:val="99"/>
  </w:style>
  <w:style w:type="paragraph" w:styleId="20">
    <w:name w:val="Body Text First Indent 2"/>
    <w:basedOn w:val="a7"/>
    <w:link w:val="21"/>
    <w:uiPriority w:val="99"/>
    <w:unhideWhenUsed/>
    <w:pPr>
      <w:spacing w:after="160"/>
      <w:ind w:left="360" w:firstLine="360"/>
    </w:pPr>
  </w:style>
  <w:style w:type="character" w:customStyle="1" w:styleId="21">
    <w:name w:val="Красная строка 2 Знак"/>
    <w:basedOn w:val="a8"/>
    <w:link w:val="20"/>
    <w:uiPriority w:val="99"/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strike w:val="0"/>
      <w:dstrike w:val="0"/>
      <w:color w:val="2A5885"/>
      <w:u w:val="none"/>
      <w:effect w:val="non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808080"/>
      <w:shd w:val="clear" w:color="auto" w:fill="E6E6E6"/>
    </w:rPr>
  </w:style>
  <w:style w:type="paragraph" w:styleId="2">
    <w:name w:val="List 2"/>
    <w:basedOn w:val="a"/>
    <w:uiPriority w:val="99"/>
    <w:unhideWhenUsed/>
    <w:pPr>
      <w:ind w:left="566" w:hanging="283"/>
      <w:contextualSpacing/>
    </w:pPr>
  </w:style>
  <w:style w:type="paragraph" w:styleId="3">
    <w:name w:val="List 3"/>
    <w:basedOn w:val="a"/>
    <w:uiPriority w:val="99"/>
    <w:unhideWhenUsed/>
    <w:pPr>
      <w:ind w:left="849" w:hanging="283"/>
      <w:contextualSpacing/>
    </w:pPr>
  </w:style>
  <w:style w:type="paragraph" w:styleId="a5">
    <w:name w:val="Body Text"/>
    <w:basedOn w:val="a"/>
    <w:link w:val="a6"/>
    <w:uiPriority w:val="99"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</w:style>
  <w:style w:type="paragraph" w:styleId="a7">
    <w:name w:val="Body Text Indent"/>
    <w:basedOn w:val="a"/>
    <w:link w:val="a8"/>
    <w:uiPriority w:val="99"/>
    <w:unhideWhenUsed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</w:style>
  <w:style w:type="paragraph" w:styleId="a9">
    <w:name w:val="Body Text First Indent"/>
    <w:basedOn w:val="a5"/>
    <w:link w:val="aa"/>
    <w:uiPriority w:val="99"/>
    <w:unhideWhenUsed/>
    <w:pPr>
      <w:spacing w:after="160"/>
      <w:ind w:firstLine="360"/>
    </w:pPr>
  </w:style>
  <w:style w:type="character" w:customStyle="1" w:styleId="aa">
    <w:name w:val="Красная строка Знак"/>
    <w:basedOn w:val="a6"/>
    <w:link w:val="a9"/>
    <w:uiPriority w:val="99"/>
  </w:style>
  <w:style w:type="paragraph" w:styleId="20">
    <w:name w:val="Body Text First Indent 2"/>
    <w:basedOn w:val="a7"/>
    <w:link w:val="21"/>
    <w:uiPriority w:val="99"/>
    <w:unhideWhenUsed/>
    <w:pPr>
      <w:spacing w:after="160"/>
      <w:ind w:left="360" w:firstLine="360"/>
    </w:pPr>
  </w:style>
  <w:style w:type="character" w:customStyle="1" w:styleId="21">
    <w:name w:val="Красная строка 2 Знак"/>
    <w:basedOn w:val="a8"/>
    <w:link w:val="20"/>
    <w:uiPriority w:val="99"/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rite?email=pobeda_vseh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daniil orlov</dc:creator>
  <cp:lastModifiedBy>VITEK</cp:lastModifiedBy>
  <cp:revision>2</cp:revision>
  <dcterms:created xsi:type="dcterms:W3CDTF">2022-04-07T17:06:00Z</dcterms:created>
  <dcterms:modified xsi:type="dcterms:W3CDTF">2022-04-07T17:06:00Z</dcterms:modified>
</cp:coreProperties>
</file>