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Положение о Семейном дне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Парусно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м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 клуб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е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«Вольная Московская Флотилия» 13 июля 2025 года.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День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Семьи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является ежегодным мероприятием Парусного клуба «Вольная Московская флотилия», направленным на знакомство 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парусным спортом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с отдыхом на парусных яхтах и привлечение к активному образу жизни.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2. Цели и задачи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Познакомить участников с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соревнованиями на парусных яхтах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Предоставить возможность управлять парусной яхтой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Провести ознакомительные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парусные соревнования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Привлечь новых членов клуба.</w:t>
      </w:r>
    </w:p>
    <w:p>
      <w:pPr>
        <w:pStyle w:val="Normal"/>
        <w:spacing w:lineRule="auto" w:line="240" w:before="0" w:after="0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3. Участники мероприятия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Дети от 8 до 15 лет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Взрослые от 16 до 99 лет</w:t>
      </w:r>
    </w:p>
    <w:p>
      <w:pPr>
        <w:pStyle w:val="Normal"/>
        <w:spacing w:lineRule="auto" w:line="240" w:before="0" w:after="0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4. Место и время проведения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Место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спортивный порт (яхт-клуб) «ОРЕШКА», расположенный в деревне Болтино, Мытищи, Ореховая бухта.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Время проведения: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 11:00 до 15:00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5. Программа мероприятия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 проведения: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11:00 - Прибытие гостей, регистрация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11:15 - Распределение по группам согласно заявленного участия;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11:15 – 11:45 учебные классы </w:t>
      </w:r>
      <w:bookmarkStart w:id="0" w:name="_GoBack"/>
      <w:bookmarkEnd w:id="0"/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11:45 – Размещение участников ознакомительной парусной регаты по яхтам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11:45 – Получение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SUP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бордов для участников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SUP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похода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12:00 – Начало парусной регаты;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 Начало прогулки на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SUP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бордах;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13:30 – Возвращение участников похода на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SUP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бордах;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13:50 – Возвращение участников парусной регаты; 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14:00 —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15:00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Чаепитие и свободное общение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12 до 15 катание на катере всех заранее записавшихся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6. Содержание программы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Ознакомительн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ая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парусная регата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включает: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30 минутный брифинг,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Знакомство с парусными яхтами,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проходят парусные гонки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 минутная тренировка на яхте с инструктором по управлению парусной яхтой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1,30 часа парусная регата, участие в командах с опытным капитаном</w:t>
      </w:r>
    </w:p>
    <w:p>
      <w:pPr>
        <w:pStyle w:val="Normal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Награждение и фото на память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Поход на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SUP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бордах включает:</w:t>
      </w:r>
    </w:p>
    <w:p>
      <w:pPr>
        <w:pStyle w:val="Normal"/>
        <w:numPr>
          <w:ilvl w:val="0"/>
          <w:numId w:val="16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Получение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n-US" w:eastAsia="ru-RU"/>
        </w:rPr>
        <w:t xml:space="preserve">SUP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бордов и спасательных жилетов</w:t>
      </w:r>
    </w:p>
    <w:p>
      <w:pPr>
        <w:pStyle w:val="Normal"/>
        <w:numPr>
          <w:ilvl w:val="0"/>
          <w:numId w:val="16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Распределение на две группы с опытными инструкторами</w:t>
      </w:r>
    </w:p>
    <w:p>
      <w:pPr>
        <w:pStyle w:val="Normal"/>
        <w:numPr>
          <w:ilvl w:val="0"/>
          <w:numId w:val="16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 xml:space="preserve">Выход на запланированные маршруты </w:t>
      </w:r>
    </w:p>
    <w:p>
      <w:pPr>
        <w:pStyle w:val="Normal"/>
        <w:numPr>
          <w:ilvl w:val="0"/>
          <w:numId w:val="16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ru-RU" w:eastAsia="ru-RU"/>
        </w:rPr>
        <w:t>В течении похода запланированы остановки для купания и отдыха на пляже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7. Организационные вопросы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Регистрация участников: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сайте регистрации: 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https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reg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place</w:t>
        </w:r>
      </w:hyperlink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телефону: +7 903 128-80-54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Порядок распределения: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делятся на команды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Каждая команда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участвует в ознакомительной (учебной) парусной регате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течение 2 часов</w:t>
      </w:r>
    </w:p>
    <w:p>
      <w:pPr>
        <w:pStyle w:val="Normal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Участники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SUP </w:t>
      </w:r>
      <w:r>
        <w:rPr>
          <w:rFonts w:eastAsia="Times New Roman" w:cs="Times New Roman" w:ascii="Times New Roman" w:hAnsi="Times New Roman"/>
          <w:sz w:val="24"/>
          <w:szCs w:val="24"/>
          <w:lang w:val="ru-RU" w:eastAsia="ru-RU"/>
        </w:rPr>
        <w:t>похода делятся на две группы и идут по маршруту в течении полутора часов с остановкой для отдыха и купания</w:t>
      </w:r>
    </w:p>
    <w:p>
      <w:pPr>
        <w:pStyle w:val="Normal"/>
        <w:spacing w:lineRule="auto" w:line="240" w:before="0" w:after="0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8. Порядок проведения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Правила участия: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Обязательная предварительная регистрация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Строгое соблюдение техники безопасности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Следование указаниям инструкторов</w:t>
      </w:r>
    </w:p>
    <w:p>
      <w:pPr>
        <w:pStyle w:val="Normal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Уважительное отношение к оборудованию клуба</w:t>
      </w:r>
    </w:p>
    <w:p>
      <w:pPr>
        <w:pStyle w:val="Normal"/>
        <w:spacing w:lineRule="auto" w:line="240" w:before="0" w:after="0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9. Оплата регистрационных взносов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Стоимость участия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 парусной ознакомительной регате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: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Взрослые (с 16 лет)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350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0 рублей; 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Дети с 8 лет в сопровождении в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зрослы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-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00 рублей;</w:t>
      </w:r>
    </w:p>
    <w:p>
      <w:pPr>
        <w:pStyle w:val="Normal"/>
        <w:numPr>
          <w:ilvl w:val="0"/>
          <w:numId w:val="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Льготных категорий не предусмотрено.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Стоимость участия в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 w:eastAsia="ru-RU"/>
        </w:rPr>
        <w:t xml:space="preserve">SUP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походе:</w:t>
      </w:r>
    </w:p>
    <w:p>
      <w:pPr>
        <w:pStyle w:val="Normal"/>
        <w:numPr>
          <w:ilvl w:val="0"/>
          <w:numId w:val="17"/>
        </w:numPr>
        <w:spacing w:lineRule="auto" w:line="240" w:before="0" w:after="0"/>
        <w:contextualSpacing/>
        <w:rPr/>
      </w:pPr>
      <w:r>
        <w:rPr>
          <w:rFonts w:ascii="Times New Roman" w:hAnsi="Times New Roman"/>
          <w:sz w:val="24"/>
          <w:szCs w:val="24"/>
        </w:rPr>
        <w:t>Взрослые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(с 16 лет) — 2000 рублей;</w:t>
      </w:r>
    </w:p>
    <w:p>
      <w:pPr>
        <w:pStyle w:val="Normal"/>
        <w:numPr>
          <w:ilvl w:val="0"/>
          <w:numId w:val="17"/>
        </w:numPr>
        <w:spacing w:lineRule="auto" w:line="240" w:before="0" w:after="0"/>
        <w:contextualSpacing/>
        <w:rPr/>
      </w:pPr>
      <w:r>
        <w:rPr>
          <w:rFonts w:ascii="Times New Roman" w:hAnsi="Times New Roman"/>
          <w:sz w:val="24"/>
          <w:szCs w:val="24"/>
        </w:rPr>
        <w:t xml:space="preserve">Дети с 8 до 12 лет на одном </w:t>
      </w:r>
      <w:r>
        <w:rPr>
          <w:rFonts w:ascii="Times New Roman" w:hAnsi="Times New Roman"/>
          <w:sz w:val="24"/>
          <w:szCs w:val="24"/>
          <w:lang w:val="en-US"/>
        </w:rPr>
        <w:t xml:space="preserve">SUP </w:t>
      </w:r>
      <w:r>
        <w:rPr>
          <w:rFonts w:ascii="Times New Roman" w:hAnsi="Times New Roman"/>
          <w:sz w:val="24"/>
          <w:szCs w:val="24"/>
          <w:lang w:val="ru-RU"/>
        </w:rPr>
        <w:t>со взрослым бесплатно;</w:t>
      </w:r>
    </w:p>
    <w:p>
      <w:pPr>
        <w:pStyle w:val="Normal"/>
        <w:numPr>
          <w:ilvl w:val="0"/>
          <w:numId w:val="17"/>
        </w:numPr>
        <w:spacing w:lineRule="auto" w:line="240" w:before="0" w:after="0"/>
        <w:contextualSpacing/>
        <w:rPr/>
      </w:pPr>
      <w:r>
        <w:rPr>
          <w:rFonts w:ascii="Times New Roman" w:hAnsi="Times New Roman"/>
          <w:sz w:val="24"/>
          <w:szCs w:val="24"/>
          <w:lang w:val="ru-RU"/>
        </w:rPr>
        <w:t xml:space="preserve">Дети с 12 лет на отдельном </w:t>
      </w:r>
      <w:r>
        <w:rPr>
          <w:rFonts w:ascii="Times New Roman" w:hAnsi="Times New Roman"/>
          <w:sz w:val="24"/>
          <w:szCs w:val="24"/>
          <w:lang w:val="en-US"/>
        </w:rPr>
        <w:t xml:space="preserve">SUP – 1000 </w:t>
      </w:r>
      <w:r>
        <w:rPr>
          <w:rFonts w:ascii="Times New Roman" w:hAnsi="Times New Roman"/>
          <w:sz w:val="24"/>
          <w:szCs w:val="24"/>
          <w:lang w:val="ru-RU"/>
        </w:rPr>
        <w:t>рублей (при участии родителей).</w:t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Стоимость прогулки на катере:</w:t>
      </w:r>
    </w:p>
    <w:p>
      <w:pPr>
        <w:pStyle w:val="Normal"/>
        <w:numPr>
          <w:ilvl w:val="0"/>
          <w:numId w:val="18"/>
        </w:numPr>
        <w:spacing w:lineRule="auto" w:line="240" w:before="0" w:after="0"/>
        <w:contextualSpacing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Прогулка на скоростном катере  до «Бухты Радости» и обратно 30 минут;</w:t>
      </w:r>
    </w:p>
    <w:p>
      <w:pPr>
        <w:pStyle w:val="Normal"/>
        <w:numPr>
          <w:ilvl w:val="0"/>
          <w:numId w:val="18"/>
        </w:numPr>
        <w:spacing w:lineRule="auto" w:line="240" w:before="0" w:after="0"/>
        <w:contextualSpacing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Взрослые и дети — 1500 рублей/человек.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Способы оплаты: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Безналичный расчет на сайте регистрации</w:t>
      </w:r>
    </w:p>
    <w:p>
      <w:pPr>
        <w:pStyle w:val="Normal"/>
        <w:numPr>
          <w:ilvl w:val="0"/>
          <w:numId w:val="9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Перевод на карту Сбербанка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 стоимость включено: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Участие 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заявленной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</w:t>
      </w:r>
    </w:p>
    <w:p>
      <w:pPr>
        <w:pStyle w:val="Normal"/>
        <w:numPr>
          <w:ilvl w:val="0"/>
          <w:numId w:val="10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Чай/кофе с печеньем,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вода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Важные условия:</w:t>
      </w:r>
    </w:p>
    <w:p>
      <w:pPr>
        <w:pStyle w:val="Normal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отказе от участия за 3 дня - возврат 100%</w:t>
      </w:r>
    </w:p>
    <w:p>
      <w:pPr>
        <w:pStyle w:val="Normal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отказе менее чем за 2 дня - возврат 50%</w:t>
      </w:r>
    </w:p>
    <w:p>
      <w:pPr>
        <w:pStyle w:val="Normal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день до мероприятия возврат не производится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10. Контактная информация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Ответственные лица: Гончаренко Игорь Михайлович</w:t>
      </w:r>
    </w:p>
    <w:p>
      <w:pPr>
        <w:pStyle w:val="Normal"/>
        <w:numPr>
          <w:ilvl w:val="0"/>
          <w:numId w:val="1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Электронная почта: </w:t>
      </w:r>
      <w:hyperlink r:id="rId3" w:tgtFrame="_blank">
        <w:r>
          <w:rPr>
            <w:rStyle w:val="ListLabel138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7221827@mail.ru</w:t>
        </w:r>
      </w:hyperlink>
    </w:p>
    <w:p>
      <w:pPr>
        <w:pStyle w:val="Normal"/>
        <w:numPr>
          <w:ilvl w:val="0"/>
          <w:numId w:val="1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Телефон: +7 903 128-80-54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Как добраться:</w:t>
      </w:r>
    </w:p>
    <w:p>
      <w:pPr>
        <w:pStyle w:val="Normal"/>
        <w:numPr>
          <w:ilvl w:val="0"/>
          <w:numId w:val="1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автомобиле: 9 км от МКАД по Осташковскому шоссе, поворот к гостинице «Новый берег»</w:t>
      </w:r>
    </w:p>
    <w:p>
      <w:pPr>
        <w:pStyle w:val="Normal"/>
        <w:numPr>
          <w:ilvl w:val="0"/>
          <w:numId w:val="1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Общественным транспортом: от метро «Медведково» автобус №314 или маршрутка 166 до остановки «Воинская часть», далее пешком до Ореховой бухты.</w:t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ru-RU"/>
        </w:rPr>
        <w:t>11. Заключительные положения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Изменения:</w:t>
      </w:r>
    </w:p>
    <w:p>
      <w:pPr>
        <w:pStyle w:val="Normal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Организатор оставляет за собой право вносить изменения в программу</w:t>
      </w:r>
    </w:p>
    <w:p>
      <w:pPr>
        <w:pStyle w:val="Normal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изменения доводятся до сведения участников заблаговременно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Ответственность:</w:t>
      </w:r>
    </w:p>
    <w:p>
      <w:pPr>
        <w:pStyle w:val="Normal"/>
        <w:numPr>
          <w:ilvl w:val="0"/>
          <w:numId w:val="15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Организатор обеспечивает безопасность проведения мероприятия</w:t>
      </w:r>
    </w:p>
    <w:p>
      <w:pPr>
        <w:pStyle w:val="Normal"/>
        <w:numPr>
          <w:ilvl w:val="0"/>
          <w:numId w:val="15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несут ответственность за свою безопасность и соблюдение правил мероприятия.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63" w:footer="0" w:bottom="78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d4f0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4f05"/>
    <w:rPr>
      <w:color w:val="605E5C"/>
      <w:shd w:fill="E1DFDD" w:val="clear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g.place/events/t5oeh5xk" TargetMode="External"/><Relationship Id="rId3" Type="http://schemas.openxmlformats.org/officeDocument/2006/relationships/hyperlink" Target="mailto:7221827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LibreOffice/24.2.7.2$Windows_X86_64 LibreOffice_project/ee3885777aa7032db5a9b65deec9457448a91162</Application>
  <AppVersion>15.0000</AppVersion>
  <Pages>3</Pages>
  <Words>614</Words>
  <Characters>3518</Characters>
  <CharactersWithSpaces>4004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2025-07-02T14:12:00Z</dcterms:created>
  <dc:creator>Igor Goncharenko</dc:creator>
  <dc:description/>
  <dc:language>ru-RU</dc:language>
  <cp:lastModifiedBy/>
  <dcterms:modified xsi:type="dcterms:W3CDTF">2025-07-02T21:50:52Z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